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5B" w:rsidRDefault="000928F9">
      <w:pPr>
        <w:rPr>
          <w:b/>
          <w:sz w:val="28"/>
          <w:szCs w:val="28"/>
        </w:rPr>
      </w:pPr>
      <w:bookmarkStart w:id="0" w:name="_GoBack"/>
      <w:bookmarkEnd w:id="0"/>
      <w:r>
        <w:rPr>
          <w:b/>
          <w:sz w:val="28"/>
          <w:szCs w:val="28"/>
        </w:rPr>
        <w:t xml:space="preserve">Werkdocument </w:t>
      </w:r>
      <w:r w:rsidR="002C6570">
        <w:rPr>
          <w:b/>
          <w:sz w:val="28"/>
          <w:szCs w:val="28"/>
        </w:rPr>
        <w:t>g</w:t>
      </w:r>
      <w:r w:rsidR="002C6570" w:rsidRPr="000928F9">
        <w:rPr>
          <w:b/>
          <w:sz w:val="28"/>
          <w:szCs w:val="28"/>
        </w:rPr>
        <w:t>eïntegreerde</w:t>
      </w:r>
      <w:r w:rsidRPr="000928F9">
        <w:rPr>
          <w:b/>
          <w:sz w:val="28"/>
          <w:szCs w:val="28"/>
        </w:rPr>
        <w:t xml:space="preserve"> gewasbescherming</w:t>
      </w:r>
      <w:r>
        <w:rPr>
          <w:b/>
          <w:sz w:val="28"/>
          <w:szCs w:val="28"/>
        </w:rPr>
        <w:t>.</w:t>
      </w:r>
    </w:p>
    <w:p w:rsidR="000928F9" w:rsidRDefault="000928F9">
      <w:pPr>
        <w:rPr>
          <w:b/>
          <w:sz w:val="28"/>
          <w:szCs w:val="28"/>
        </w:rPr>
      </w:pPr>
    </w:p>
    <w:p w:rsidR="000928F9" w:rsidRDefault="000928F9">
      <w:pPr>
        <w:rPr>
          <w:b/>
        </w:rPr>
      </w:pPr>
      <w:r w:rsidRPr="000928F9">
        <w:rPr>
          <w:b/>
        </w:rPr>
        <w:t xml:space="preserve">Lees het document </w:t>
      </w:r>
      <w:r>
        <w:rPr>
          <w:b/>
        </w:rPr>
        <w:t>‘convenant gewasbescherming’</w:t>
      </w:r>
    </w:p>
    <w:p w:rsidR="000928F9" w:rsidRPr="000928F9" w:rsidRDefault="000928F9" w:rsidP="002C6570">
      <w:pPr>
        <w:pStyle w:val="Lijstalinea"/>
        <w:numPr>
          <w:ilvl w:val="0"/>
          <w:numId w:val="1"/>
        </w:numPr>
      </w:pPr>
      <w:r w:rsidRPr="000928F9">
        <w:t>Noteer achter ‘belang’ welke convenant partij dat belang behartigt.</w:t>
      </w:r>
    </w:p>
    <w:tbl>
      <w:tblPr>
        <w:tblStyle w:val="Lichtearcering-accent3"/>
        <w:tblW w:w="0" w:type="auto"/>
        <w:tblLook w:val="04A0"/>
      </w:tblPr>
      <w:tblGrid>
        <w:gridCol w:w="4606"/>
        <w:gridCol w:w="1031"/>
        <w:gridCol w:w="3575"/>
      </w:tblGrid>
      <w:tr w:rsidR="000928F9" w:rsidTr="000928F9">
        <w:trPr>
          <w:cnfStyle w:val="100000000000"/>
        </w:trPr>
        <w:tc>
          <w:tcPr>
            <w:cnfStyle w:val="001000000000"/>
            <w:tcW w:w="4606" w:type="dxa"/>
          </w:tcPr>
          <w:p w:rsidR="000928F9" w:rsidRDefault="000928F9">
            <w:pPr>
              <w:rPr>
                <w:b w:val="0"/>
              </w:rPr>
            </w:pPr>
            <w:r>
              <w:rPr>
                <w:b w:val="0"/>
              </w:rPr>
              <w:t>Belang</w:t>
            </w:r>
          </w:p>
        </w:tc>
        <w:tc>
          <w:tcPr>
            <w:tcW w:w="4606" w:type="dxa"/>
            <w:gridSpan w:val="2"/>
          </w:tcPr>
          <w:p w:rsidR="000928F9" w:rsidRDefault="000928F9">
            <w:pPr>
              <w:cnfStyle w:val="100000000000"/>
              <w:rPr>
                <w:b w:val="0"/>
              </w:rPr>
            </w:pPr>
            <w:r>
              <w:rPr>
                <w:b w:val="0"/>
              </w:rPr>
              <w:t>Convenant partij</w:t>
            </w:r>
          </w:p>
        </w:tc>
      </w:tr>
      <w:tr w:rsidR="000928F9" w:rsidTr="000928F9">
        <w:trPr>
          <w:cnfStyle w:val="000000100000"/>
        </w:trPr>
        <w:tc>
          <w:tcPr>
            <w:cnfStyle w:val="001000000000"/>
            <w:tcW w:w="5637" w:type="dxa"/>
            <w:gridSpan w:val="2"/>
          </w:tcPr>
          <w:p w:rsidR="000928F9" w:rsidRDefault="000928F9">
            <w:pPr>
              <w:rPr>
                <w:b w:val="0"/>
              </w:rPr>
            </w:pPr>
            <w:r>
              <w:rPr>
                <w:b w:val="0"/>
              </w:rPr>
              <w:t>Schoon oppervlaktewater</w:t>
            </w:r>
          </w:p>
        </w:tc>
        <w:tc>
          <w:tcPr>
            <w:tcW w:w="3575" w:type="dxa"/>
          </w:tcPr>
          <w:p w:rsidR="000928F9" w:rsidRDefault="000928F9">
            <w:pPr>
              <w:cnfStyle w:val="000000100000"/>
              <w:rPr>
                <w:b/>
              </w:rPr>
            </w:pPr>
          </w:p>
        </w:tc>
      </w:tr>
      <w:tr w:rsidR="000928F9" w:rsidTr="000928F9">
        <w:tc>
          <w:tcPr>
            <w:cnfStyle w:val="001000000000"/>
            <w:tcW w:w="4606" w:type="dxa"/>
          </w:tcPr>
          <w:p w:rsidR="000928F9" w:rsidRDefault="000928F9" w:rsidP="000928F9">
            <w:pPr>
              <w:rPr>
                <w:b w:val="0"/>
              </w:rPr>
            </w:pPr>
            <w:r>
              <w:rPr>
                <w:b w:val="0"/>
              </w:rPr>
              <w:t>Behoud kwaliteit drinkwater</w:t>
            </w:r>
          </w:p>
        </w:tc>
        <w:tc>
          <w:tcPr>
            <w:tcW w:w="4606" w:type="dxa"/>
            <w:gridSpan w:val="2"/>
          </w:tcPr>
          <w:p w:rsidR="000928F9" w:rsidRDefault="000928F9">
            <w:pPr>
              <w:cnfStyle w:val="000000000000"/>
              <w:rPr>
                <w:b/>
              </w:rPr>
            </w:pPr>
          </w:p>
        </w:tc>
      </w:tr>
      <w:tr w:rsidR="000928F9" w:rsidTr="000928F9">
        <w:trPr>
          <w:cnfStyle w:val="000000100000"/>
        </w:trPr>
        <w:tc>
          <w:tcPr>
            <w:cnfStyle w:val="001000000000"/>
            <w:tcW w:w="4606" w:type="dxa"/>
          </w:tcPr>
          <w:p w:rsidR="000928F9" w:rsidRDefault="000928F9" w:rsidP="000928F9">
            <w:pPr>
              <w:rPr>
                <w:b w:val="0"/>
              </w:rPr>
            </w:pPr>
            <w:r>
              <w:rPr>
                <w:b w:val="0"/>
              </w:rPr>
              <w:t>Beschikking over veel verschillende middelen</w:t>
            </w:r>
          </w:p>
        </w:tc>
        <w:tc>
          <w:tcPr>
            <w:tcW w:w="4606" w:type="dxa"/>
            <w:gridSpan w:val="2"/>
          </w:tcPr>
          <w:p w:rsidR="000928F9" w:rsidRDefault="000928F9">
            <w:pPr>
              <w:cnfStyle w:val="000000100000"/>
              <w:rPr>
                <w:b/>
              </w:rPr>
            </w:pPr>
          </w:p>
        </w:tc>
      </w:tr>
      <w:tr w:rsidR="000928F9" w:rsidTr="000928F9">
        <w:tc>
          <w:tcPr>
            <w:cnfStyle w:val="001000000000"/>
            <w:tcW w:w="4606" w:type="dxa"/>
          </w:tcPr>
          <w:p w:rsidR="000928F9" w:rsidRDefault="000928F9">
            <w:pPr>
              <w:rPr>
                <w:b w:val="0"/>
              </w:rPr>
            </w:pPr>
            <w:r>
              <w:rPr>
                <w:b w:val="0"/>
              </w:rPr>
              <w:t>Behoud van biodiversiteit</w:t>
            </w:r>
          </w:p>
        </w:tc>
        <w:tc>
          <w:tcPr>
            <w:tcW w:w="4606" w:type="dxa"/>
            <w:gridSpan w:val="2"/>
          </w:tcPr>
          <w:p w:rsidR="000928F9" w:rsidRDefault="000928F9">
            <w:pPr>
              <w:cnfStyle w:val="000000000000"/>
              <w:rPr>
                <w:b/>
              </w:rPr>
            </w:pPr>
          </w:p>
        </w:tc>
      </w:tr>
      <w:tr w:rsidR="000928F9" w:rsidTr="000928F9">
        <w:trPr>
          <w:cnfStyle w:val="000000100000"/>
        </w:trPr>
        <w:tc>
          <w:tcPr>
            <w:cnfStyle w:val="001000000000"/>
            <w:tcW w:w="4606" w:type="dxa"/>
          </w:tcPr>
          <w:p w:rsidR="000928F9" w:rsidRDefault="000928F9">
            <w:pPr>
              <w:rPr>
                <w:b w:val="0"/>
              </w:rPr>
            </w:pPr>
            <w:r>
              <w:rPr>
                <w:b w:val="0"/>
              </w:rPr>
              <w:t>Vertegenwoordigen de handel in gewasbeschermingsmiddelen</w:t>
            </w:r>
          </w:p>
        </w:tc>
        <w:tc>
          <w:tcPr>
            <w:tcW w:w="4606" w:type="dxa"/>
            <w:gridSpan w:val="2"/>
          </w:tcPr>
          <w:p w:rsidR="000928F9" w:rsidRDefault="000928F9">
            <w:pPr>
              <w:cnfStyle w:val="000000100000"/>
              <w:rPr>
                <w:b/>
              </w:rPr>
            </w:pPr>
          </w:p>
        </w:tc>
      </w:tr>
      <w:tr w:rsidR="000928F9" w:rsidTr="000928F9">
        <w:tc>
          <w:tcPr>
            <w:cnfStyle w:val="001000000000"/>
            <w:tcW w:w="4606" w:type="dxa"/>
          </w:tcPr>
          <w:p w:rsidR="000928F9" w:rsidRDefault="002C6570">
            <w:pPr>
              <w:rPr>
                <w:b w:val="0"/>
              </w:rPr>
            </w:pPr>
            <w:r>
              <w:rPr>
                <w:b w:val="0"/>
              </w:rPr>
              <w:t>Vertegenwoordigt</w:t>
            </w:r>
            <w:r w:rsidR="000928F9">
              <w:rPr>
                <w:b w:val="0"/>
              </w:rPr>
              <w:t xml:space="preserve"> de politiek</w:t>
            </w:r>
          </w:p>
        </w:tc>
        <w:tc>
          <w:tcPr>
            <w:tcW w:w="4606" w:type="dxa"/>
            <w:gridSpan w:val="2"/>
          </w:tcPr>
          <w:p w:rsidR="000928F9" w:rsidRDefault="000928F9">
            <w:pPr>
              <w:cnfStyle w:val="000000000000"/>
              <w:rPr>
                <w:b/>
              </w:rPr>
            </w:pPr>
          </w:p>
        </w:tc>
      </w:tr>
    </w:tbl>
    <w:p w:rsidR="000928F9" w:rsidRPr="000928F9" w:rsidRDefault="000928F9">
      <w:pPr>
        <w:rPr>
          <w:b/>
        </w:rPr>
      </w:pPr>
    </w:p>
    <w:p w:rsidR="000928F9" w:rsidRPr="002C6570" w:rsidRDefault="000928F9" w:rsidP="002C6570">
      <w:pPr>
        <w:pStyle w:val="Lijstalinea"/>
        <w:numPr>
          <w:ilvl w:val="0"/>
          <w:numId w:val="1"/>
        </w:numPr>
        <w:rPr>
          <w:rFonts w:ascii="Arial" w:hAnsi="Arial" w:cs="Arial"/>
          <w:sz w:val="20"/>
          <w:szCs w:val="20"/>
        </w:rPr>
      </w:pPr>
      <w:r w:rsidRPr="002C6570">
        <w:rPr>
          <w:rFonts w:ascii="Arial" w:hAnsi="Arial" w:cs="Arial"/>
          <w:sz w:val="20"/>
          <w:szCs w:val="20"/>
        </w:rPr>
        <w:t>Wat is de centrale doelstelling uit het convenant?</w:t>
      </w:r>
    </w:p>
    <w:p w:rsidR="000928F9" w:rsidRDefault="002C6570">
      <w:pPr>
        <w:rPr>
          <w:rFonts w:ascii="Arial" w:hAnsi="Arial" w:cs="Arial"/>
          <w:b/>
          <w:sz w:val="20"/>
          <w:szCs w:val="20"/>
        </w:rPr>
      </w:pPr>
      <w:r w:rsidRPr="000928F9">
        <w:rPr>
          <w:rFonts w:ascii="Arial" w:hAnsi="Arial" w:cs="Arial"/>
          <w:b/>
          <w:sz w:val="20"/>
          <w:szCs w:val="20"/>
        </w:rPr>
        <w:t>Geïntegreerd</w:t>
      </w:r>
      <w:r w:rsidR="000928F9" w:rsidRPr="000928F9">
        <w:rPr>
          <w:rFonts w:ascii="Arial" w:hAnsi="Arial" w:cs="Arial"/>
          <w:b/>
          <w:sz w:val="20"/>
          <w:szCs w:val="20"/>
        </w:rPr>
        <w:t xml:space="preserve"> telen</w:t>
      </w:r>
    </w:p>
    <w:p w:rsidR="009B625B" w:rsidRDefault="009B625B">
      <w:pPr>
        <w:rPr>
          <w:rFonts w:ascii="Arial" w:hAnsi="Arial" w:cs="Arial"/>
          <w:b/>
          <w:sz w:val="20"/>
          <w:szCs w:val="20"/>
        </w:rPr>
      </w:pPr>
    </w:p>
    <w:p w:rsidR="008B7C98" w:rsidRDefault="008B7C98">
      <w:pPr>
        <w:rPr>
          <w:rFonts w:ascii="Arial" w:hAnsi="Arial" w:cs="Arial"/>
          <w:b/>
          <w:sz w:val="20"/>
          <w:szCs w:val="20"/>
        </w:rPr>
      </w:pPr>
      <w:r w:rsidRPr="008B7C98">
        <w:rPr>
          <w:rFonts w:ascii="Arial" w:hAnsi="Arial" w:cs="Arial"/>
          <w:b/>
          <w:noProof/>
          <w:sz w:val="20"/>
          <w:szCs w:val="20"/>
          <w:lang w:eastAsia="nl-NL"/>
        </w:rPr>
        <w:drawing>
          <wp:anchor distT="0" distB="0" distL="114300" distR="114300" simplePos="0" relativeHeight="251658240" behindDoc="0" locked="0" layoutInCell="1" allowOverlap="1">
            <wp:simplePos x="0" y="0"/>
            <wp:positionH relativeFrom="column">
              <wp:posOffset>57785</wp:posOffset>
            </wp:positionH>
            <wp:positionV relativeFrom="paragraph">
              <wp:posOffset>26670</wp:posOffset>
            </wp:positionV>
            <wp:extent cx="2947670" cy="2210435"/>
            <wp:effectExtent l="0" t="0" r="5080" b="0"/>
            <wp:wrapSquare wrapText="bothSides"/>
            <wp:docPr id="3083" name="Picture 11"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P101002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7670" cy="2210435"/>
                    </a:xfrm>
                    <a:prstGeom prst="rect">
                      <a:avLst/>
                    </a:prstGeom>
                    <a:noFill/>
                    <a:ln>
                      <a:noFill/>
                    </a:ln>
                    <a:effectLst/>
                    <a:extLst/>
                  </pic:spPr>
                </pic:pic>
              </a:graphicData>
            </a:graphic>
          </wp:anchor>
        </w:drawing>
      </w:r>
    </w:p>
    <w:p w:rsidR="008B7C98" w:rsidRDefault="008B7C98">
      <w:pPr>
        <w:rPr>
          <w:rFonts w:ascii="Arial" w:hAnsi="Arial" w:cs="Arial"/>
          <w:b/>
          <w:sz w:val="20"/>
          <w:szCs w:val="20"/>
        </w:rPr>
      </w:pPr>
    </w:p>
    <w:p w:rsidR="009B625B" w:rsidRDefault="008B7C98">
      <w:pPr>
        <w:rPr>
          <w:rFonts w:ascii="Arial" w:hAnsi="Arial" w:cs="Arial"/>
          <w:b/>
          <w:sz w:val="20"/>
          <w:szCs w:val="20"/>
        </w:rPr>
      </w:pPr>
      <w:r>
        <w:rPr>
          <w:rFonts w:ascii="Arial" w:hAnsi="Arial" w:cs="Arial"/>
          <w:b/>
          <w:sz w:val="20"/>
          <w:szCs w:val="20"/>
        </w:rPr>
        <w:t>Wiedeggen in bieten:</w:t>
      </w:r>
    </w:p>
    <w:p w:rsidR="008B7C98" w:rsidRDefault="008B7C98">
      <w:pPr>
        <w:rPr>
          <w:rFonts w:ascii="Arial" w:hAnsi="Arial" w:cs="Arial"/>
          <w:b/>
          <w:sz w:val="20"/>
          <w:szCs w:val="20"/>
        </w:rPr>
      </w:pPr>
    </w:p>
    <w:p w:rsidR="008B7C98" w:rsidRDefault="008B7C98">
      <w:pPr>
        <w:rPr>
          <w:rFonts w:ascii="Arial" w:hAnsi="Arial" w:cs="Arial"/>
          <w:b/>
          <w:sz w:val="20"/>
          <w:szCs w:val="20"/>
        </w:rPr>
      </w:pPr>
    </w:p>
    <w:p w:rsidR="008B7C98" w:rsidRDefault="008B7C98">
      <w:pPr>
        <w:rPr>
          <w:rFonts w:ascii="Arial" w:hAnsi="Arial" w:cs="Arial"/>
          <w:b/>
          <w:sz w:val="20"/>
          <w:szCs w:val="20"/>
        </w:rPr>
      </w:pPr>
    </w:p>
    <w:p w:rsidR="008B7C98" w:rsidRDefault="008B7C98">
      <w:pPr>
        <w:rPr>
          <w:rFonts w:ascii="Arial" w:hAnsi="Arial" w:cs="Arial"/>
          <w:b/>
          <w:sz w:val="20"/>
          <w:szCs w:val="20"/>
        </w:rPr>
      </w:pPr>
    </w:p>
    <w:p w:rsidR="009B625B" w:rsidRDefault="009B625B">
      <w:pPr>
        <w:rPr>
          <w:rFonts w:ascii="Arial" w:hAnsi="Arial" w:cs="Arial"/>
          <w:b/>
          <w:sz w:val="20"/>
          <w:szCs w:val="20"/>
        </w:rPr>
      </w:pPr>
    </w:p>
    <w:p w:rsidR="000928F9" w:rsidRDefault="000928F9" w:rsidP="002C6570">
      <w:pPr>
        <w:pStyle w:val="Lijstalinea"/>
        <w:numPr>
          <w:ilvl w:val="0"/>
          <w:numId w:val="1"/>
        </w:numPr>
        <w:rPr>
          <w:rFonts w:ascii="Arial" w:hAnsi="Arial" w:cs="Arial"/>
          <w:sz w:val="20"/>
          <w:szCs w:val="20"/>
        </w:rPr>
      </w:pPr>
      <w:r w:rsidRPr="002C6570">
        <w:rPr>
          <w:rFonts w:ascii="Arial" w:hAnsi="Arial" w:cs="Arial"/>
          <w:sz w:val="20"/>
          <w:szCs w:val="20"/>
        </w:rPr>
        <w:t xml:space="preserve">Wat wordt bedoeld met de term </w:t>
      </w:r>
      <w:r w:rsidR="002C6570" w:rsidRPr="002C6570">
        <w:rPr>
          <w:rFonts w:ascii="Arial" w:hAnsi="Arial" w:cs="Arial"/>
          <w:sz w:val="20"/>
          <w:szCs w:val="20"/>
        </w:rPr>
        <w:t>geïntegreerd</w:t>
      </w:r>
      <w:r w:rsidRPr="002C6570">
        <w:rPr>
          <w:rFonts w:ascii="Arial" w:hAnsi="Arial" w:cs="Arial"/>
          <w:sz w:val="20"/>
          <w:szCs w:val="20"/>
        </w:rPr>
        <w:t xml:space="preserve"> telen?</w:t>
      </w:r>
    </w:p>
    <w:p w:rsidR="002C6570" w:rsidRPr="002C6570" w:rsidRDefault="002C6570" w:rsidP="002C6570">
      <w:pPr>
        <w:pStyle w:val="Lijstalinea"/>
        <w:rPr>
          <w:rFonts w:ascii="Arial" w:hAnsi="Arial" w:cs="Arial"/>
          <w:sz w:val="20"/>
          <w:szCs w:val="20"/>
        </w:rPr>
      </w:pPr>
    </w:p>
    <w:p w:rsidR="000928F9" w:rsidRPr="002C6570" w:rsidRDefault="002C6570" w:rsidP="002C6570">
      <w:pPr>
        <w:pStyle w:val="Lijstalinea"/>
        <w:numPr>
          <w:ilvl w:val="0"/>
          <w:numId w:val="1"/>
        </w:numPr>
        <w:rPr>
          <w:rFonts w:ascii="Arial" w:hAnsi="Arial" w:cs="Arial"/>
          <w:sz w:val="20"/>
          <w:szCs w:val="20"/>
        </w:rPr>
      </w:pPr>
      <w:r w:rsidRPr="002C6570">
        <w:rPr>
          <w:rFonts w:ascii="Arial" w:hAnsi="Arial" w:cs="Arial"/>
          <w:sz w:val="20"/>
          <w:szCs w:val="20"/>
        </w:rPr>
        <w:t>Geïntegreerd</w:t>
      </w:r>
      <w:r w:rsidR="000928F9" w:rsidRPr="002C6570">
        <w:rPr>
          <w:rFonts w:ascii="Arial" w:hAnsi="Arial" w:cs="Arial"/>
          <w:sz w:val="20"/>
          <w:szCs w:val="20"/>
        </w:rPr>
        <w:t xml:space="preserve"> telen wordt ‘onderverdeeld’ in een aantal stappen.</w:t>
      </w:r>
      <w:r w:rsidR="001E75F2" w:rsidRPr="002C6570">
        <w:rPr>
          <w:rFonts w:ascii="Arial" w:hAnsi="Arial" w:cs="Arial"/>
          <w:sz w:val="20"/>
          <w:szCs w:val="20"/>
        </w:rPr>
        <w:t xml:space="preserve"> Zet in de tabel bij welke stap een bepaalde maatregel hoort.</w:t>
      </w:r>
    </w:p>
    <w:tbl>
      <w:tblPr>
        <w:tblStyle w:val="Lichtearcering-accent3"/>
        <w:tblW w:w="0" w:type="auto"/>
        <w:tblLook w:val="04A0"/>
      </w:tblPr>
      <w:tblGrid>
        <w:gridCol w:w="4606"/>
        <w:gridCol w:w="4606"/>
      </w:tblGrid>
      <w:tr w:rsidR="001E75F2" w:rsidTr="001E75F2">
        <w:trPr>
          <w:cnfStyle w:val="100000000000"/>
        </w:trPr>
        <w:tc>
          <w:tcPr>
            <w:cnfStyle w:val="001000000000"/>
            <w:tcW w:w="4606" w:type="dxa"/>
          </w:tcPr>
          <w:p w:rsidR="001E75F2" w:rsidRDefault="001E75F2">
            <w:pPr>
              <w:rPr>
                <w:rFonts w:ascii="Arial" w:hAnsi="Arial" w:cs="Arial"/>
                <w:sz w:val="20"/>
                <w:szCs w:val="20"/>
              </w:rPr>
            </w:pPr>
            <w:r>
              <w:rPr>
                <w:rFonts w:ascii="Arial" w:hAnsi="Arial" w:cs="Arial"/>
                <w:sz w:val="20"/>
                <w:szCs w:val="20"/>
              </w:rPr>
              <w:t>maatregel</w:t>
            </w:r>
          </w:p>
        </w:tc>
        <w:tc>
          <w:tcPr>
            <w:tcW w:w="4606" w:type="dxa"/>
          </w:tcPr>
          <w:p w:rsidR="001E75F2" w:rsidRDefault="001E75F2">
            <w:pPr>
              <w:cnfStyle w:val="100000000000"/>
              <w:rPr>
                <w:rFonts w:ascii="Arial" w:hAnsi="Arial" w:cs="Arial"/>
                <w:sz w:val="20"/>
                <w:szCs w:val="20"/>
              </w:rPr>
            </w:pPr>
            <w:r>
              <w:rPr>
                <w:rFonts w:ascii="Arial" w:hAnsi="Arial" w:cs="Arial"/>
                <w:sz w:val="20"/>
                <w:szCs w:val="20"/>
              </w:rPr>
              <w:t xml:space="preserve">Onderdeel </w:t>
            </w:r>
            <w:r w:rsidR="002C6570">
              <w:rPr>
                <w:rFonts w:ascii="Arial" w:hAnsi="Arial" w:cs="Arial"/>
                <w:sz w:val="20"/>
                <w:szCs w:val="20"/>
              </w:rPr>
              <w:t>geïntegreerd</w:t>
            </w:r>
            <w:r>
              <w:rPr>
                <w:rFonts w:ascii="Arial" w:hAnsi="Arial" w:cs="Arial"/>
                <w:sz w:val="20"/>
                <w:szCs w:val="20"/>
              </w:rPr>
              <w:t xml:space="preserve"> telen</w:t>
            </w:r>
          </w:p>
        </w:tc>
      </w:tr>
      <w:tr w:rsidR="001E75F2" w:rsidTr="001E75F2">
        <w:trPr>
          <w:cnfStyle w:val="000000100000"/>
        </w:trPr>
        <w:tc>
          <w:tcPr>
            <w:cnfStyle w:val="001000000000"/>
            <w:tcW w:w="4606" w:type="dxa"/>
          </w:tcPr>
          <w:p w:rsidR="001E75F2" w:rsidRDefault="001E75F2">
            <w:pPr>
              <w:rPr>
                <w:rFonts w:ascii="Arial" w:hAnsi="Arial" w:cs="Arial"/>
                <w:sz w:val="20"/>
                <w:szCs w:val="20"/>
              </w:rPr>
            </w:pPr>
            <w:r>
              <w:rPr>
                <w:rFonts w:ascii="Arial" w:hAnsi="Arial" w:cs="Arial"/>
                <w:sz w:val="20"/>
                <w:szCs w:val="20"/>
              </w:rPr>
              <w:t>Zorgen voor goede bemestingstoestand</w:t>
            </w:r>
          </w:p>
        </w:tc>
        <w:tc>
          <w:tcPr>
            <w:tcW w:w="4606" w:type="dxa"/>
          </w:tcPr>
          <w:p w:rsidR="001E75F2" w:rsidRDefault="001E75F2">
            <w:pPr>
              <w:cnfStyle w:val="000000100000"/>
              <w:rPr>
                <w:rFonts w:ascii="Arial" w:hAnsi="Arial" w:cs="Arial"/>
                <w:sz w:val="20"/>
                <w:szCs w:val="20"/>
              </w:rPr>
            </w:pPr>
          </w:p>
        </w:tc>
      </w:tr>
      <w:tr w:rsidR="001E75F2" w:rsidTr="001E75F2">
        <w:tc>
          <w:tcPr>
            <w:cnfStyle w:val="001000000000"/>
            <w:tcW w:w="4606" w:type="dxa"/>
          </w:tcPr>
          <w:p w:rsidR="001E75F2" w:rsidRDefault="001E75F2">
            <w:pPr>
              <w:rPr>
                <w:rFonts w:ascii="Arial" w:hAnsi="Arial" w:cs="Arial"/>
                <w:sz w:val="20"/>
                <w:szCs w:val="20"/>
              </w:rPr>
            </w:pPr>
            <w:r>
              <w:rPr>
                <w:rFonts w:ascii="Arial" w:hAnsi="Arial" w:cs="Arial"/>
                <w:sz w:val="20"/>
                <w:szCs w:val="20"/>
              </w:rPr>
              <w:t>Zaaien van Gaucho zaad tegen ritnaalden</w:t>
            </w:r>
          </w:p>
        </w:tc>
        <w:tc>
          <w:tcPr>
            <w:tcW w:w="4606" w:type="dxa"/>
          </w:tcPr>
          <w:p w:rsidR="001E75F2" w:rsidRDefault="001E75F2">
            <w:pPr>
              <w:cnfStyle w:val="000000000000"/>
              <w:rPr>
                <w:rFonts w:ascii="Arial" w:hAnsi="Arial" w:cs="Arial"/>
                <w:sz w:val="20"/>
                <w:szCs w:val="20"/>
              </w:rPr>
            </w:pPr>
          </w:p>
        </w:tc>
      </w:tr>
      <w:tr w:rsidR="001E75F2" w:rsidTr="001E75F2">
        <w:trPr>
          <w:cnfStyle w:val="000000100000"/>
        </w:trPr>
        <w:tc>
          <w:tcPr>
            <w:cnfStyle w:val="001000000000"/>
            <w:tcW w:w="4606" w:type="dxa"/>
          </w:tcPr>
          <w:p w:rsidR="001E75F2" w:rsidRDefault="001E75F2">
            <w:pPr>
              <w:rPr>
                <w:rFonts w:ascii="Arial" w:hAnsi="Arial" w:cs="Arial"/>
                <w:sz w:val="20"/>
                <w:szCs w:val="20"/>
              </w:rPr>
            </w:pPr>
            <w:r>
              <w:rPr>
                <w:rFonts w:ascii="Arial" w:hAnsi="Arial" w:cs="Arial"/>
                <w:sz w:val="20"/>
                <w:szCs w:val="20"/>
              </w:rPr>
              <w:t>In maart kijken naar onkruidontwikkeling in jong grasland</w:t>
            </w:r>
          </w:p>
        </w:tc>
        <w:tc>
          <w:tcPr>
            <w:tcW w:w="4606" w:type="dxa"/>
          </w:tcPr>
          <w:p w:rsidR="001E75F2" w:rsidRDefault="001E75F2">
            <w:pPr>
              <w:cnfStyle w:val="000000100000"/>
              <w:rPr>
                <w:rFonts w:ascii="Arial" w:hAnsi="Arial" w:cs="Arial"/>
                <w:sz w:val="20"/>
                <w:szCs w:val="20"/>
              </w:rPr>
            </w:pPr>
          </w:p>
        </w:tc>
      </w:tr>
      <w:tr w:rsidR="001E75F2" w:rsidTr="001E75F2">
        <w:tc>
          <w:tcPr>
            <w:cnfStyle w:val="001000000000"/>
            <w:tcW w:w="4606" w:type="dxa"/>
          </w:tcPr>
          <w:p w:rsidR="001E75F2" w:rsidRDefault="001E75F2">
            <w:pPr>
              <w:rPr>
                <w:rFonts w:ascii="Arial" w:hAnsi="Arial" w:cs="Arial"/>
                <w:sz w:val="20"/>
                <w:szCs w:val="20"/>
              </w:rPr>
            </w:pPr>
            <w:r>
              <w:rPr>
                <w:rFonts w:ascii="Arial" w:hAnsi="Arial" w:cs="Arial"/>
                <w:sz w:val="20"/>
                <w:szCs w:val="20"/>
              </w:rPr>
              <w:t xml:space="preserve">Gebruik maken van </w:t>
            </w:r>
            <w:proofErr w:type="spellStart"/>
            <w:r>
              <w:rPr>
                <w:rFonts w:ascii="Arial" w:hAnsi="Arial" w:cs="Arial"/>
                <w:sz w:val="20"/>
                <w:szCs w:val="20"/>
              </w:rPr>
              <w:t>waarschuwinsprogramma</w:t>
            </w:r>
            <w:proofErr w:type="spellEnd"/>
            <w:r>
              <w:rPr>
                <w:rFonts w:ascii="Arial" w:hAnsi="Arial" w:cs="Arial"/>
                <w:sz w:val="20"/>
                <w:szCs w:val="20"/>
              </w:rPr>
              <w:t xml:space="preserve"> zoals gewis</w:t>
            </w:r>
          </w:p>
        </w:tc>
        <w:tc>
          <w:tcPr>
            <w:tcW w:w="4606" w:type="dxa"/>
          </w:tcPr>
          <w:p w:rsidR="001E75F2" w:rsidRDefault="001E75F2">
            <w:pPr>
              <w:cnfStyle w:val="000000000000"/>
              <w:rPr>
                <w:rFonts w:ascii="Arial" w:hAnsi="Arial" w:cs="Arial"/>
                <w:sz w:val="20"/>
                <w:szCs w:val="20"/>
              </w:rPr>
            </w:pPr>
          </w:p>
        </w:tc>
      </w:tr>
      <w:tr w:rsidR="001E75F2" w:rsidTr="001E75F2">
        <w:trPr>
          <w:cnfStyle w:val="000000100000"/>
        </w:trPr>
        <w:tc>
          <w:tcPr>
            <w:cnfStyle w:val="001000000000"/>
            <w:tcW w:w="4606" w:type="dxa"/>
          </w:tcPr>
          <w:p w:rsidR="001E75F2" w:rsidRDefault="001E75F2">
            <w:pPr>
              <w:rPr>
                <w:rFonts w:ascii="Arial" w:hAnsi="Arial" w:cs="Arial"/>
                <w:sz w:val="20"/>
                <w:szCs w:val="20"/>
              </w:rPr>
            </w:pPr>
            <w:r>
              <w:rPr>
                <w:rFonts w:ascii="Arial" w:hAnsi="Arial" w:cs="Arial"/>
                <w:sz w:val="20"/>
                <w:szCs w:val="20"/>
              </w:rPr>
              <w:t>Eggen in mais</w:t>
            </w:r>
          </w:p>
        </w:tc>
        <w:tc>
          <w:tcPr>
            <w:tcW w:w="4606" w:type="dxa"/>
          </w:tcPr>
          <w:p w:rsidR="001E75F2" w:rsidRDefault="001E75F2">
            <w:pPr>
              <w:cnfStyle w:val="000000100000"/>
              <w:rPr>
                <w:rFonts w:ascii="Arial" w:hAnsi="Arial" w:cs="Arial"/>
                <w:sz w:val="20"/>
                <w:szCs w:val="20"/>
              </w:rPr>
            </w:pPr>
          </w:p>
        </w:tc>
      </w:tr>
      <w:tr w:rsidR="001E75F2" w:rsidTr="001E75F2">
        <w:tc>
          <w:tcPr>
            <w:cnfStyle w:val="001000000000"/>
            <w:tcW w:w="4606" w:type="dxa"/>
          </w:tcPr>
          <w:p w:rsidR="001E75F2" w:rsidRDefault="001E75F2">
            <w:pPr>
              <w:rPr>
                <w:rFonts w:ascii="Arial" w:hAnsi="Arial" w:cs="Arial"/>
                <w:sz w:val="20"/>
                <w:szCs w:val="20"/>
              </w:rPr>
            </w:pPr>
            <w:r>
              <w:rPr>
                <w:rFonts w:ascii="Arial" w:hAnsi="Arial" w:cs="Arial"/>
                <w:sz w:val="20"/>
                <w:szCs w:val="20"/>
              </w:rPr>
              <w:t>Bloten van grasland</w:t>
            </w:r>
          </w:p>
        </w:tc>
        <w:tc>
          <w:tcPr>
            <w:tcW w:w="4606" w:type="dxa"/>
          </w:tcPr>
          <w:p w:rsidR="001E75F2" w:rsidRDefault="001E75F2">
            <w:pPr>
              <w:cnfStyle w:val="000000000000"/>
              <w:rPr>
                <w:rFonts w:ascii="Arial" w:hAnsi="Arial" w:cs="Arial"/>
                <w:sz w:val="20"/>
                <w:szCs w:val="20"/>
              </w:rPr>
            </w:pPr>
          </w:p>
        </w:tc>
      </w:tr>
      <w:tr w:rsidR="001E75F2" w:rsidTr="001E75F2">
        <w:trPr>
          <w:cnfStyle w:val="000000100000"/>
        </w:trPr>
        <w:tc>
          <w:tcPr>
            <w:cnfStyle w:val="001000000000"/>
            <w:tcW w:w="4606" w:type="dxa"/>
          </w:tcPr>
          <w:p w:rsidR="001E75F2" w:rsidRDefault="001E75F2">
            <w:pPr>
              <w:rPr>
                <w:rFonts w:ascii="Arial" w:hAnsi="Arial" w:cs="Arial"/>
                <w:sz w:val="20"/>
                <w:szCs w:val="20"/>
              </w:rPr>
            </w:pPr>
          </w:p>
        </w:tc>
        <w:tc>
          <w:tcPr>
            <w:tcW w:w="4606" w:type="dxa"/>
          </w:tcPr>
          <w:p w:rsidR="001E75F2" w:rsidRDefault="001E75F2">
            <w:pPr>
              <w:cnfStyle w:val="000000100000"/>
              <w:rPr>
                <w:rFonts w:ascii="Arial" w:hAnsi="Arial" w:cs="Arial"/>
                <w:sz w:val="20"/>
                <w:szCs w:val="20"/>
              </w:rPr>
            </w:pPr>
          </w:p>
        </w:tc>
      </w:tr>
    </w:tbl>
    <w:p w:rsidR="001E75F2" w:rsidRDefault="001E75F2">
      <w:pPr>
        <w:rPr>
          <w:rFonts w:ascii="Arial" w:hAnsi="Arial" w:cs="Arial"/>
          <w:sz w:val="20"/>
          <w:szCs w:val="20"/>
        </w:rPr>
      </w:pPr>
    </w:p>
    <w:p w:rsidR="001E75F2" w:rsidRDefault="008B7C98">
      <w:pPr>
        <w:rPr>
          <w:rFonts w:ascii="Arial" w:hAnsi="Arial" w:cs="Arial"/>
          <w:sz w:val="20"/>
          <w:szCs w:val="20"/>
        </w:rPr>
      </w:pPr>
      <w:r w:rsidRPr="008B7C98">
        <w:rPr>
          <w:rFonts w:ascii="Arial" w:hAnsi="Arial" w:cs="Arial"/>
          <w:noProof/>
          <w:sz w:val="20"/>
          <w:szCs w:val="20"/>
          <w:lang w:eastAsia="nl-NL"/>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2540</wp:posOffset>
            </wp:positionV>
            <wp:extent cx="3032760" cy="2274570"/>
            <wp:effectExtent l="0" t="0" r="0" b="0"/>
            <wp:wrapSquare wrapText="bothSides"/>
            <wp:docPr id="27657" name="Picture 9" descr="P101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 name="Picture 9" descr="P101001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2760" cy="2274570"/>
                    </a:xfrm>
                    <a:prstGeom prst="rect">
                      <a:avLst/>
                    </a:prstGeom>
                    <a:noFill/>
                    <a:ln>
                      <a:noFill/>
                    </a:ln>
                    <a:effectLst/>
                    <a:extLst/>
                  </pic:spPr>
                </pic:pic>
              </a:graphicData>
            </a:graphic>
          </wp:anchor>
        </w:drawing>
      </w:r>
    </w:p>
    <w:p w:rsidR="008B7C98" w:rsidRDefault="008B7C98" w:rsidP="001E75F2">
      <w:pPr>
        <w:rPr>
          <w:rFonts w:ascii="Arial" w:hAnsi="Arial" w:cs="Arial"/>
          <w:b/>
          <w:sz w:val="20"/>
          <w:szCs w:val="20"/>
        </w:rPr>
      </w:pPr>
      <w:r>
        <w:rPr>
          <w:rFonts w:ascii="Arial" w:hAnsi="Arial" w:cs="Arial"/>
          <w:b/>
          <w:sz w:val="20"/>
          <w:szCs w:val="20"/>
        </w:rPr>
        <w:t xml:space="preserve">Geïntegreerde bestrijding: pas gaan bestrijden als andere matregelen </w:t>
      </w: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8B7C98" w:rsidRDefault="008B7C98" w:rsidP="001E75F2">
      <w:pPr>
        <w:rPr>
          <w:rFonts w:ascii="Arial" w:hAnsi="Arial" w:cs="Arial"/>
          <w:b/>
          <w:sz w:val="20"/>
          <w:szCs w:val="20"/>
        </w:rPr>
      </w:pPr>
    </w:p>
    <w:p w:rsidR="001E75F2" w:rsidRDefault="001E75F2" w:rsidP="001E75F2">
      <w:pPr>
        <w:rPr>
          <w:rFonts w:ascii="Arial" w:hAnsi="Arial" w:cs="Arial"/>
          <w:b/>
          <w:sz w:val="20"/>
          <w:szCs w:val="20"/>
        </w:rPr>
      </w:pPr>
      <w:r w:rsidRPr="001E75F2">
        <w:rPr>
          <w:rFonts w:ascii="Arial" w:hAnsi="Arial" w:cs="Arial"/>
          <w:b/>
          <w:sz w:val="20"/>
          <w:szCs w:val="20"/>
        </w:rPr>
        <w:t>Preventieve maatregelen</w:t>
      </w:r>
    </w:p>
    <w:p w:rsidR="001E75F2" w:rsidRPr="002C6570" w:rsidRDefault="001E75F2" w:rsidP="002C6570">
      <w:pPr>
        <w:pStyle w:val="Lijstalinea"/>
        <w:numPr>
          <w:ilvl w:val="0"/>
          <w:numId w:val="1"/>
        </w:numPr>
        <w:rPr>
          <w:rFonts w:ascii="Arial" w:hAnsi="Arial" w:cs="Arial"/>
          <w:sz w:val="20"/>
          <w:szCs w:val="20"/>
        </w:rPr>
      </w:pPr>
      <w:r w:rsidRPr="002C6570">
        <w:rPr>
          <w:rFonts w:ascii="Arial" w:hAnsi="Arial" w:cs="Arial"/>
          <w:sz w:val="20"/>
          <w:szCs w:val="20"/>
        </w:rPr>
        <w:t>Geef drie voorbeelden van preventieve maatregelen die je kunt nemen op een veehouderijbedrijf met als doel minder problemen met onkruiden, ziekten en plagen.</w:t>
      </w:r>
    </w:p>
    <w:p w:rsidR="002C6570" w:rsidRDefault="002C6570" w:rsidP="001E75F2">
      <w:pPr>
        <w:rPr>
          <w:rFonts w:ascii="Arial" w:hAnsi="Arial" w:cs="Arial"/>
          <w:sz w:val="20"/>
          <w:szCs w:val="20"/>
        </w:rPr>
      </w:pPr>
    </w:p>
    <w:p w:rsidR="002C6570" w:rsidRPr="002C6570" w:rsidRDefault="002C6570" w:rsidP="002C6570">
      <w:pPr>
        <w:autoSpaceDE w:val="0"/>
        <w:autoSpaceDN w:val="0"/>
        <w:adjustRightInd w:val="0"/>
        <w:spacing w:after="0" w:line="240" w:lineRule="auto"/>
        <w:rPr>
          <w:rFonts w:ascii="Arial" w:hAnsi="Arial" w:cs="Arial"/>
          <w:b/>
          <w:sz w:val="20"/>
          <w:szCs w:val="20"/>
        </w:rPr>
      </w:pPr>
      <w:r w:rsidRPr="002C6570">
        <w:rPr>
          <w:rFonts w:ascii="Arial" w:hAnsi="Arial" w:cs="Arial"/>
          <w:b/>
          <w:sz w:val="20"/>
          <w:szCs w:val="20"/>
        </w:rPr>
        <w:t>Teeltmaatregelen</w:t>
      </w:r>
    </w:p>
    <w:p w:rsidR="002C6570" w:rsidRDefault="002C6570" w:rsidP="002C6570">
      <w:pPr>
        <w:pStyle w:val="Lijstalinea"/>
        <w:numPr>
          <w:ilvl w:val="0"/>
          <w:numId w:val="1"/>
        </w:numPr>
        <w:rPr>
          <w:rFonts w:ascii="ArialMT" w:hAnsi="ArialMT" w:cs="ArialMT"/>
          <w:sz w:val="20"/>
          <w:szCs w:val="20"/>
        </w:rPr>
      </w:pPr>
      <w:r w:rsidRPr="002C6570">
        <w:rPr>
          <w:rFonts w:ascii="ArialMT" w:hAnsi="ArialMT" w:cs="ArialMT"/>
          <w:sz w:val="20"/>
          <w:szCs w:val="20"/>
        </w:rPr>
        <w:t>Welke ziekten in mais kun je ‘bestrijden’ met rassenkeuze? Noem er vier.</w:t>
      </w:r>
    </w:p>
    <w:p w:rsidR="002C6570" w:rsidRPr="002C6570" w:rsidRDefault="002C6570" w:rsidP="002C6570">
      <w:pPr>
        <w:pStyle w:val="Lijstalinea"/>
        <w:rPr>
          <w:rFonts w:ascii="ArialMT" w:hAnsi="ArialMT" w:cs="ArialMT"/>
          <w:sz w:val="20"/>
          <w:szCs w:val="20"/>
        </w:rPr>
      </w:pPr>
    </w:p>
    <w:p w:rsidR="002C6570" w:rsidRDefault="002C6570" w:rsidP="002C6570">
      <w:pPr>
        <w:pStyle w:val="Lijstalinea"/>
        <w:numPr>
          <w:ilvl w:val="0"/>
          <w:numId w:val="1"/>
        </w:numPr>
        <w:rPr>
          <w:rFonts w:ascii="ArialMT" w:hAnsi="ArialMT" w:cs="ArialMT"/>
          <w:sz w:val="20"/>
          <w:szCs w:val="20"/>
        </w:rPr>
      </w:pPr>
      <w:r w:rsidRPr="002C6570">
        <w:rPr>
          <w:rFonts w:ascii="ArialMT" w:hAnsi="ArialMT" w:cs="ArialMT"/>
          <w:sz w:val="20"/>
          <w:szCs w:val="20"/>
        </w:rPr>
        <w:t>Welke ziekte in Engels raaigras mengsels kun je bestrijden met rassenkeuze?</w:t>
      </w:r>
    </w:p>
    <w:p w:rsidR="002C6570" w:rsidRPr="002C6570" w:rsidRDefault="002C6570" w:rsidP="002C6570">
      <w:pPr>
        <w:pStyle w:val="Lijstalinea"/>
        <w:rPr>
          <w:rFonts w:ascii="ArialMT" w:hAnsi="ArialMT" w:cs="ArialMT"/>
          <w:sz w:val="20"/>
          <w:szCs w:val="20"/>
        </w:rPr>
      </w:pPr>
    </w:p>
    <w:p w:rsidR="002C6570" w:rsidRPr="002C6570" w:rsidRDefault="002C6570" w:rsidP="002C6570">
      <w:pPr>
        <w:pStyle w:val="Lijstalinea"/>
        <w:rPr>
          <w:rFonts w:ascii="ArialMT" w:hAnsi="ArialMT" w:cs="ArialMT"/>
          <w:sz w:val="20"/>
          <w:szCs w:val="20"/>
        </w:rPr>
      </w:pPr>
    </w:p>
    <w:p w:rsidR="002C6570" w:rsidRDefault="002C6570" w:rsidP="002C6570">
      <w:pPr>
        <w:pStyle w:val="Lijstalinea"/>
        <w:numPr>
          <w:ilvl w:val="0"/>
          <w:numId w:val="1"/>
        </w:numPr>
        <w:rPr>
          <w:rFonts w:ascii="ArialMT" w:hAnsi="ArialMT" w:cs="ArialMT"/>
          <w:sz w:val="20"/>
          <w:szCs w:val="20"/>
        </w:rPr>
      </w:pPr>
      <w:r w:rsidRPr="002C6570">
        <w:rPr>
          <w:rFonts w:ascii="ArialMT" w:hAnsi="ArialMT" w:cs="ArialMT"/>
          <w:sz w:val="20"/>
          <w:szCs w:val="20"/>
        </w:rPr>
        <w:t>Wat zijn voordelen van de vruchtwisseling gras/mais op een veehouderijbedrijf?</w:t>
      </w:r>
    </w:p>
    <w:p w:rsidR="002C6570" w:rsidRPr="002C6570" w:rsidRDefault="002C6570" w:rsidP="002C6570">
      <w:pPr>
        <w:pStyle w:val="Lijstalinea"/>
        <w:rPr>
          <w:rFonts w:ascii="ArialMT" w:hAnsi="ArialMT" w:cs="ArialMT"/>
          <w:sz w:val="20"/>
          <w:szCs w:val="20"/>
        </w:rPr>
      </w:pPr>
    </w:p>
    <w:p w:rsidR="002C6570" w:rsidRPr="002C6570" w:rsidRDefault="002C6570" w:rsidP="002C6570">
      <w:pPr>
        <w:pStyle w:val="Lijstalinea"/>
        <w:numPr>
          <w:ilvl w:val="0"/>
          <w:numId w:val="1"/>
        </w:numPr>
        <w:rPr>
          <w:rFonts w:ascii="ArialMT" w:hAnsi="ArialMT" w:cs="ArialMT"/>
          <w:sz w:val="20"/>
          <w:szCs w:val="20"/>
        </w:rPr>
      </w:pPr>
      <w:r w:rsidRPr="002C6570">
        <w:rPr>
          <w:rFonts w:ascii="ArialMT" w:hAnsi="ArialMT" w:cs="ArialMT"/>
          <w:sz w:val="20"/>
          <w:szCs w:val="20"/>
        </w:rPr>
        <w:t>Heeft het ook nadelen? Welke?</w:t>
      </w:r>
    </w:p>
    <w:p w:rsidR="002C6570" w:rsidRDefault="002C6570" w:rsidP="002C6570">
      <w:pPr>
        <w:rPr>
          <w:rFonts w:ascii="ArialMT" w:hAnsi="ArialMT" w:cs="ArialMT"/>
          <w:sz w:val="20"/>
          <w:szCs w:val="20"/>
        </w:rPr>
      </w:pPr>
    </w:p>
    <w:p w:rsidR="002C6570" w:rsidRDefault="00CA4B58" w:rsidP="002C6570">
      <w:pPr>
        <w:rPr>
          <w:rFonts w:ascii="Arial" w:hAnsi="Arial" w:cs="Arial"/>
          <w:b/>
          <w:sz w:val="20"/>
          <w:szCs w:val="20"/>
        </w:rPr>
      </w:pPr>
      <w:r w:rsidRPr="00CA4B58">
        <w:rPr>
          <w:rFonts w:ascii="Arial" w:hAnsi="Arial" w:cs="Arial"/>
          <w:b/>
          <w:sz w:val="20"/>
          <w:szCs w:val="20"/>
        </w:rPr>
        <w:t>Chemische bestrijding in een geïntegreerd systeem</w:t>
      </w:r>
    </w:p>
    <w:p w:rsidR="00CA4B58" w:rsidRDefault="00CA4B58" w:rsidP="00F91738">
      <w:pPr>
        <w:pStyle w:val="Lijstalinea"/>
        <w:numPr>
          <w:ilvl w:val="0"/>
          <w:numId w:val="3"/>
        </w:numPr>
        <w:rPr>
          <w:rFonts w:ascii="Arial" w:hAnsi="Arial" w:cs="Arial"/>
          <w:sz w:val="20"/>
          <w:szCs w:val="20"/>
        </w:rPr>
      </w:pPr>
      <w:r w:rsidRPr="00F91738">
        <w:rPr>
          <w:rFonts w:ascii="Arial" w:hAnsi="Arial" w:cs="Arial"/>
          <w:sz w:val="20"/>
          <w:szCs w:val="20"/>
        </w:rPr>
        <w:t>Noem vijf factoren, die bepalen of een middel met succes kan worden ingezet of niet.</w:t>
      </w:r>
    </w:p>
    <w:p w:rsidR="00F91738" w:rsidRPr="00F91738" w:rsidRDefault="00F91738" w:rsidP="00F91738">
      <w:pPr>
        <w:pStyle w:val="Lijstalinea"/>
        <w:rPr>
          <w:rFonts w:ascii="Arial" w:hAnsi="Arial" w:cs="Arial"/>
          <w:sz w:val="20"/>
          <w:szCs w:val="20"/>
        </w:rPr>
      </w:pPr>
    </w:p>
    <w:p w:rsidR="00F91738" w:rsidRDefault="00CA4B58" w:rsidP="00F91738">
      <w:pPr>
        <w:pStyle w:val="Lijstalinea"/>
        <w:numPr>
          <w:ilvl w:val="0"/>
          <w:numId w:val="3"/>
        </w:numPr>
        <w:rPr>
          <w:rFonts w:ascii="Arial" w:hAnsi="Arial" w:cs="Arial"/>
          <w:sz w:val="20"/>
          <w:szCs w:val="20"/>
        </w:rPr>
      </w:pPr>
      <w:r w:rsidRPr="00F91738">
        <w:rPr>
          <w:rFonts w:ascii="Arial" w:hAnsi="Arial" w:cs="Arial"/>
          <w:sz w:val="20"/>
          <w:szCs w:val="20"/>
        </w:rPr>
        <w:t>Welke factor speelt een belangrijke rol bij het inzetten van bodemherbiciden bijvoorbeeld frontier optima in mais?</w:t>
      </w:r>
    </w:p>
    <w:p w:rsidR="00F91738" w:rsidRPr="00F91738" w:rsidRDefault="00F91738" w:rsidP="00F91738">
      <w:pPr>
        <w:pStyle w:val="Lijstalinea"/>
        <w:rPr>
          <w:rFonts w:ascii="Arial" w:hAnsi="Arial" w:cs="Arial"/>
          <w:sz w:val="20"/>
          <w:szCs w:val="20"/>
        </w:rPr>
      </w:pPr>
    </w:p>
    <w:p w:rsidR="00F91738" w:rsidRDefault="00CA4B58" w:rsidP="00F91738">
      <w:pPr>
        <w:pStyle w:val="Lijstalinea"/>
        <w:numPr>
          <w:ilvl w:val="0"/>
          <w:numId w:val="3"/>
        </w:numPr>
        <w:rPr>
          <w:rFonts w:ascii="Arial" w:hAnsi="Arial" w:cs="Arial"/>
          <w:sz w:val="20"/>
          <w:szCs w:val="20"/>
        </w:rPr>
      </w:pPr>
      <w:r w:rsidRPr="00F91738">
        <w:rPr>
          <w:rFonts w:ascii="Arial" w:hAnsi="Arial" w:cs="Arial"/>
          <w:sz w:val="20"/>
          <w:szCs w:val="20"/>
        </w:rPr>
        <w:t>Welke factor is belangrijk bij het inzetten van groeistoffen in grasland?</w:t>
      </w:r>
    </w:p>
    <w:p w:rsidR="00F91738" w:rsidRPr="00F91738" w:rsidRDefault="00F91738" w:rsidP="00F91738">
      <w:pPr>
        <w:pStyle w:val="Lijstalinea"/>
        <w:rPr>
          <w:rFonts w:ascii="Arial" w:hAnsi="Arial" w:cs="Arial"/>
          <w:sz w:val="20"/>
          <w:szCs w:val="20"/>
        </w:rPr>
      </w:pPr>
    </w:p>
    <w:p w:rsidR="00F91738" w:rsidRPr="00F91738" w:rsidRDefault="00F91738" w:rsidP="00F91738">
      <w:pPr>
        <w:pStyle w:val="Lijstalinea"/>
        <w:rPr>
          <w:rFonts w:ascii="Arial" w:hAnsi="Arial" w:cs="Arial"/>
          <w:sz w:val="20"/>
          <w:szCs w:val="20"/>
        </w:rPr>
      </w:pPr>
    </w:p>
    <w:p w:rsidR="00CA4B58" w:rsidRPr="00F91738" w:rsidRDefault="00CA4B58" w:rsidP="00F91738">
      <w:pPr>
        <w:pStyle w:val="Lijstalinea"/>
        <w:numPr>
          <w:ilvl w:val="0"/>
          <w:numId w:val="3"/>
        </w:numPr>
        <w:rPr>
          <w:rFonts w:ascii="Arial" w:hAnsi="Arial" w:cs="Arial"/>
          <w:sz w:val="20"/>
          <w:szCs w:val="20"/>
        </w:rPr>
      </w:pPr>
      <w:r w:rsidRPr="00F91738">
        <w:rPr>
          <w:rFonts w:ascii="Arial" w:hAnsi="Arial" w:cs="Arial"/>
          <w:sz w:val="20"/>
          <w:szCs w:val="20"/>
        </w:rPr>
        <w:t>Reageer op de volgende stelling:</w:t>
      </w:r>
    </w:p>
    <w:p w:rsidR="00CA4B58" w:rsidRPr="00CA4B58" w:rsidRDefault="00CA4B58" w:rsidP="00F91738">
      <w:pPr>
        <w:pBdr>
          <w:top w:val="single" w:sz="4" w:space="1" w:color="auto"/>
          <w:left w:val="single" w:sz="4" w:space="4" w:color="auto"/>
          <w:bottom w:val="single" w:sz="4" w:space="1" w:color="auto"/>
          <w:right w:val="single" w:sz="4" w:space="4" w:color="auto"/>
        </w:pBdr>
        <w:rPr>
          <w:rFonts w:ascii="Arial" w:hAnsi="Arial" w:cs="Arial"/>
          <w:sz w:val="20"/>
          <w:szCs w:val="20"/>
        </w:rPr>
      </w:pPr>
      <w:r w:rsidRPr="00CA4B58">
        <w:rPr>
          <w:rFonts w:ascii="Arial" w:hAnsi="Arial" w:cs="Arial"/>
          <w:sz w:val="20"/>
          <w:szCs w:val="20"/>
        </w:rPr>
        <w:t>De weersomstandigheden tijdens</w:t>
      </w:r>
      <w:r>
        <w:rPr>
          <w:rFonts w:ascii="Arial" w:hAnsi="Arial" w:cs="Arial"/>
          <w:sz w:val="20"/>
          <w:szCs w:val="20"/>
        </w:rPr>
        <w:t xml:space="preserve"> </w:t>
      </w:r>
      <w:r w:rsidRPr="00CA4B58">
        <w:rPr>
          <w:rFonts w:ascii="Arial" w:hAnsi="Arial" w:cs="Arial"/>
          <w:sz w:val="20"/>
          <w:szCs w:val="20"/>
        </w:rPr>
        <w:t xml:space="preserve">een bespuiting hebben meer invloed op </w:t>
      </w:r>
      <w:r w:rsidR="00F91738">
        <w:rPr>
          <w:rFonts w:ascii="Arial" w:hAnsi="Arial" w:cs="Arial"/>
          <w:sz w:val="20"/>
          <w:szCs w:val="20"/>
        </w:rPr>
        <w:t>het</w:t>
      </w:r>
      <w:r w:rsidRPr="00CA4B58">
        <w:rPr>
          <w:rFonts w:ascii="Arial" w:hAnsi="Arial" w:cs="Arial"/>
          <w:sz w:val="20"/>
          <w:szCs w:val="20"/>
        </w:rPr>
        <w:t xml:space="preserve"> resultaat, dan de dosering. Met andere woorden je kunt beter een lage dosering spuiten onder goede omstandigheden dan een hoge dosering onder minder goede omstandigheden.</w:t>
      </w:r>
    </w:p>
    <w:p w:rsidR="00CA4B58" w:rsidRDefault="00CA4B58" w:rsidP="002C6570">
      <w:pPr>
        <w:rPr>
          <w:rFonts w:ascii="Arial" w:hAnsi="Arial" w:cs="Arial"/>
          <w:b/>
          <w:sz w:val="20"/>
          <w:szCs w:val="20"/>
        </w:rPr>
      </w:pPr>
      <w:r>
        <w:rPr>
          <w:rFonts w:ascii="Arial" w:hAnsi="Arial" w:cs="Arial"/>
          <w:b/>
          <w:noProof/>
          <w:sz w:val="20"/>
          <w:szCs w:val="20"/>
          <w:lang w:eastAsia="nl-NL"/>
        </w:rPr>
        <w:lastRenderedPageBreak/>
        <w:drawing>
          <wp:inline distT="0" distB="0" distL="0" distR="0">
            <wp:extent cx="3531053" cy="241401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053" cy="2414016"/>
                    </a:xfrm>
                    <a:prstGeom prst="rect">
                      <a:avLst/>
                    </a:prstGeom>
                    <a:noFill/>
                    <a:ln>
                      <a:noFill/>
                    </a:ln>
                  </pic:spPr>
                </pic:pic>
              </a:graphicData>
            </a:graphic>
          </wp:inline>
        </w:drawing>
      </w:r>
    </w:p>
    <w:p w:rsidR="00F91738" w:rsidRDefault="00F91738" w:rsidP="002C6570">
      <w:pPr>
        <w:rPr>
          <w:rFonts w:ascii="Arial" w:hAnsi="Arial" w:cs="Arial"/>
          <w:sz w:val="18"/>
          <w:szCs w:val="18"/>
        </w:rPr>
      </w:pPr>
      <w:r w:rsidRPr="006903D9">
        <w:rPr>
          <w:rFonts w:ascii="Arial" w:hAnsi="Arial" w:cs="Arial"/>
          <w:sz w:val="18"/>
          <w:szCs w:val="18"/>
        </w:rPr>
        <w:t>Gewiss advies over het inzet</w:t>
      </w:r>
      <w:r w:rsidR="006903D9" w:rsidRPr="006903D9">
        <w:rPr>
          <w:rFonts w:ascii="Arial" w:hAnsi="Arial" w:cs="Arial"/>
          <w:sz w:val="18"/>
          <w:szCs w:val="18"/>
        </w:rPr>
        <w:t>ten</w:t>
      </w:r>
      <w:r w:rsidRPr="006903D9">
        <w:rPr>
          <w:rFonts w:ascii="Arial" w:hAnsi="Arial" w:cs="Arial"/>
          <w:sz w:val="18"/>
          <w:szCs w:val="18"/>
        </w:rPr>
        <w:t xml:space="preserve"> van </w:t>
      </w:r>
      <w:proofErr w:type="spellStart"/>
      <w:r w:rsidRPr="006903D9">
        <w:rPr>
          <w:rFonts w:ascii="Arial" w:hAnsi="Arial" w:cs="Arial"/>
          <w:sz w:val="18"/>
          <w:szCs w:val="18"/>
        </w:rPr>
        <w:t>St</w:t>
      </w:r>
      <w:r w:rsidR="006903D9" w:rsidRPr="006903D9">
        <w:rPr>
          <w:rFonts w:ascii="Arial" w:hAnsi="Arial" w:cs="Arial"/>
          <w:sz w:val="18"/>
          <w:szCs w:val="18"/>
        </w:rPr>
        <w:t>a</w:t>
      </w:r>
      <w:r w:rsidRPr="006903D9">
        <w:rPr>
          <w:rFonts w:ascii="Arial" w:hAnsi="Arial" w:cs="Arial"/>
          <w:sz w:val="18"/>
          <w:szCs w:val="18"/>
        </w:rPr>
        <w:t>rane</w:t>
      </w:r>
      <w:proofErr w:type="spellEnd"/>
      <w:r w:rsidRPr="006903D9">
        <w:rPr>
          <w:rFonts w:ascii="Arial" w:hAnsi="Arial" w:cs="Arial"/>
          <w:sz w:val="18"/>
          <w:szCs w:val="18"/>
        </w:rPr>
        <w:t xml:space="preserve"> in grasl</w:t>
      </w:r>
      <w:r w:rsidR="006903D9" w:rsidRPr="006903D9">
        <w:rPr>
          <w:rFonts w:ascii="Arial" w:hAnsi="Arial" w:cs="Arial"/>
          <w:sz w:val="18"/>
          <w:szCs w:val="18"/>
        </w:rPr>
        <w:t>a</w:t>
      </w:r>
      <w:r w:rsidRPr="006903D9">
        <w:rPr>
          <w:rFonts w:ascii="Arial" w:hAnsi="Arial" w:cs="Arial"/>
          <w:sz w:val="18"/>
          <w:szCs w:val="18"/>
        </w:rPr>
        <w:t>nd.</w:t>
      </w:r>
    </w:p>
    <w:p w:rsidR="004D7D48" w:rsidRDefault="004D7D48" w:rsidP="002C6570">
      <w:pPr>
        <w:rPr>
          <w:rFonts w:ascii="Arial" w:hAnsi="Arial" w:cs="Arial"/>
          <w:sz w:val="18"/>
          <w:szCs w:val="18"/>
        </w:rPr>
      </w:pPr>
    </w:p>
    <w:p w:rsidR="004D7D48" w:rsidRDefault="004D7D48" w:rsidP="002C6570">
      <w:pPr>
        <w:rPr>
          <w:rFonts w:ascii="Arial" w:hAnsi="Arial" w:cs="Arial"/>
          <w:b/>
          <w:sz w:val="18"/>
          <w:szCs w:val="18"/>
        </w:rPr>
      </w:pPr>
      <w:r w:rsidRPr="004D7D48">
        <w:rPr>
          <w:rFonts w:ascii="Arial" w:hAnsi="Arial" w:cs="Arial"/>
          <w:b/>
          <w:sz w:val="18"/>
          <w:szCs w:val="18"/>
        </w:rPr>
        <w:t xml:space="preserve">Het </w:t>
      </w:r>
      <w:proofErr w:type="spellStart"/>
      <w:r w:rsidRPr="004D7D48">
        <w:rPr>
          <w:rFonts w:ascii="Arial" w:hAnsi="Arial" w:cs="Arial"/>
          <w:b/>
          <w:sz w:val="18"/>
          <w:szCs w:val="18"/>
        </w:rPr>
        <w:t>gewasbeschermingsplan</w:t>
      </w:r>
      <w:proofErr w:type="spellEnd"/>
    </w:p>
    <w:p w:rsidR="004D7D48" w:rsidRDefault="004D7D48" w:rsidP="002C6570">
      <w:pPr>
        <w:rPr>
          <w:rFonts w:ascii="Arial" w:hAnsi="Arial" w:cs="Arial"/>
          <w:b/>
          <w:sz w:val="18"/>
          <w:szCs w:val="18"/>
        </w:rPr>
      </w:pPr>
    </w:p>
    <w:p w:rsidR="004D7D48" w:rsidRPr="004D7D48" w:rsidRDefault="004D7D48" w:rsidP="002C6570">
      <w:pPr>
        <w:rPr>
          <w:rFonts w:ascii="Arial" w:hAnsi="Arial" w:cs="Arial"/>
          <w:sz w:val="20"/>
          <w:szCs w:val="20"/>
        </w:rPr>
      </w:pPr>
      <w:r w:rsidRPr="004D7D48">
        <w:rPr>
          <w:rFonts w:ascii="Arial" w:hAnsi="Arial" w:cs="Arial"/>
          <w:sz w:val="20"/>
          <w:szCs w:val="20"/>
        </w:rPr>
        <w:t>Onder het kopje ‘gewasbeschermingplan’ vind je een aantal documenten.</w:t>
      </w:r>
    </w:p>
    <w:p w:rsidR="004D7D48" w:rsidRPr="004D7D48" w:rsidRDefault="004D7D48" w:rsidP="004D7D48">
      <w:pPr>
        <w:rPr>
          <w:rFonts w:ascii="Arial" w:hAnsi="Arial" w:cs="Arial"/>
          <w:sz w:val="20"/>
          <w:szCs w:val="20"/>
        </w:rPr>
      </w:pPr>
      <w:r w:rsidRPr="004D7D48">
        <w:rPr>
          <w:rFonts w:ascii="Arial" w:hAnsi="Arial" w:cs="Arial"/>
          <w:sz w:val="20"/>
          <w:szCs w:val="20"/>
        </w:rPr>
        <w:t xml:space="preserve">Het laatste document kun je doorlopen, maak eerst opdracht 2.1. en 2.2., inventarisatie van ziekten, plagen en onkruiden in de maïs en de mogelijkheden voor geïntegreerde aanpak en inventarisatie van ziekten, plagen en onkruiden in het grasland en de mogelijkheden voor geïntegreerde aanpak. Daarna vul je het gewasbeschermingplan in voor </w:t>
      </w:r>
      <w:proofErr w:type="spellStart"/>
      <w:r w:rsidRPr="004D7D48">
        <w:rPr>
          <w:rFonts w:ascii="Arial" w:hAnsi="Arial" w:cs="Arial"/>
          <w:sz w:val="20"/>
          <w:szCs w:val="20"/>
        </w:rPr>
        <w:t>mais</w:t>
      </w:r>
      <w:proofErr w:type="spellEnd"/>
      <w:r w:rsidRPr="004D7D48">
        <w:rPr>
          <w:rFonts w:ascii="Arial" w:hAnsi="Arial" w:cs="Arial"/>
          <w:sz w:val="20"/>
          <w:szCs w:val="20"/>
        </w:rPr>
        <w:t xml:space="preserve"> en grasland, 3.1 en 3.2.</w:t>
      </w:r>
    </w:p>
    <w:p w:rsidR="004D7D48" w:rsidRPr="004D7D48" w:rsidRDefault="004D7D48" w:rsidP="002C6570">
      <w:pPr>
        <w:rPr>
          <w:rFonts w:ascii="Arial" w:hAnsi="Arial" w:cs="Arial"/>
          <w:sz w:val="18"/>
          <w:szCs w:val="18"/>
        </w:rPr>
      </w:pPr>
    </w:p>
    <w:sectPr w:rsidR="004D7D48" w:rsidRPr="004D7D48" w:rsidSect="00AC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7A"/>
    <w:multiLevelType w:val="hybridMultilevel"/>
    <w:tmpl w:val="0AB29900"/>
    <w:lvl w:ilvl="0" w:tplc="F48C28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8D3A29"/>
    <w:multiLevelType w:val="hybridMultilevel"/>
    <w:tmpl w:val="E4148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8E2E0E"/>
    <w:multiLevelType w:val="hybridMultilevel"/>
    <w:tmpl w:val="6A966626"/>
    <w:lvl w:ilvl="0" w:tplc="01B2587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928F9"/>
    <w:rsid w:val="000928F9"/>
    <w:rsid w:val="001E75F2"/>
    <w:rsid w:val="002C6570"/>
    <w:rsid w:val="00370B6C"/>
    <w:rsid w:val="004D7D48"/>
    <w:rsid w:val="006903D9"/>
    <w:rsid w:val="008B7C98"/>
    <w:rsid w:val="00950BD8"/>
    <w:rsid w:val="009B625B"/>
    <w:rsid w:val="00AC3521"/>
    <w:rsid w:val="00CA4B58"/>
    <w:rsid w:val="00F16B1F"/>
    <w:rsid w:val="00F917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5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0928F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jstalinea">
    <w:name w:val="List Paragraph"/>
    <w:basedOn w:val="Standaard"/>
    <w:uiPriority w:val="34"/>
    <w:qFormat/>
    <w:rsid w:val="002C6570"/>
    <w:pPr>
      <w:ind w:left="720"/>
      <w:contextualSpacing/>
    </w:pPr>
  </w:style>
  <w:style w:type="paragraph" w:styleId="Ballontekst">
    <w:name w:val="Balloon Text"/>
    <w:basedOn w:val="Standaard"/>
    <w:link w:val="BallontekstChar"/>
    <w:uiPriority w:val="99"/>
    <w:semiHidden/>
    <w:unhideWhenUsed/>
    <w:rsid w:val="008B7C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0928F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jstalinea">
    <w:name w:val="List Paragraph"/>
    <w:basedOn w:val="Standaard"/>
    <w:uiPriority w:val="34"/>
    <w:qFormat/>
    <w:rsid w:val="002C6570"/>
    <w:pPr>
      <w:ind w:left="720"/>
      <w:contextualSpacing/>
    </w:pPr>
  </w:style>
  <w:style w:type="paragraph" w:styleId="Ballontekst">
    <w:name w:val="Balloon Text"/>
    <w:basedOn w:val="Standaard"/>
    <w:link w:val="BallontekstChar"/>
    <w:uiPriority w:val="99"/>
    <w:semiHidden/>
    <w:unhideWhenUsed/>
    <w:rsid w:val="008B7C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User</cp:lastModifiedBy>
  <cp:revision>3</cp:revision>
  <dcterms:created xsi:type="dcterms:W3CDTF">2012-07-04T09:43:00Z</dcterms:created>
  <dcterms:modified xsi:type="dcterms:W3CDTF">2012-07-04T10:14:00Z</dcterms:modified>
</cp:coreProperties>
</file>